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8CA" w:rsidRPr="00F97AA9" w:rsidRDefault="006548CA" w:rsidP="006548CA">
      <w:pPr>
        <w:rPr>
          <w:lang w:val="nl-NL"/>
        </w:rPr>
      </w:pPr>
      <w:r w:rsidRPr="00F97AA9">
        <w:rPr>
          <w:lang w:val="nl-NL"/>
        </w:rPr>
        <w:t xml:space="preserve">PHÒNG </w:t>
      </w:r>
      <w:r>
        <w:rPr>
          <w:lang w:val="nl-NL"/>
        </w:rPr>
        <w:t xml:space="preserve">GD&amp;ĐT HƯƠNG THUỶ      </w:t>
      </w:r>
      <w:r w:rsidRPr="00F97AA9">
        <w:rPr>
          <w:lang w:val="nl-NL"/>
        </w:rPr>
        <w:t xml:space="preserve">    </w:t>
      </w:r>
      <w:r w:rsidRPr="00F97AA9">
        <w:rPr>
          <w:b/>
          <w:lang w:val="nl-NL"/>
        </w:rPr>
        <w:t>CỘNG HOÀ XÃ HỘI CHỦ NGHĨA VIỆT NAM</w:t>
      </w:r>
    </w:p>
    <w:p w:rsidR="006548CA" w:rsidRPr="00F97AA9" w:rsidRDefault="006548CA" w:rsidP="006548CA">
      <w:pPr>
        <w:rPr>
          <w:sz w:val="26"/>
          <w:szCs w:val="26"/>
          <w:lang w:val="nl-NL"/>
        </w:rPr>
      </w:pPr>
      <w:r w:rsidRPr="00F97AA9">
        <w:rPr>
          <w:b/>
          <w:lang w:val="nl-NL"/>
        </w:rPr>
        <w:t xml:space="preserve">   TRƯỜNG MN BÌNH MINH</w:t>
      </w:r>
      <w:r w:rsidRPr="00F97AA9">
        <w:rPr>
          <w:sz w:val="26"/>
          <w:szCs w:val="26"/>
          <w:lang w:val="nl-NL"/>
        </w:rPr>
        <w:t xml:space="preserve">                                 Độc lập – Tự do – Hạnh phúc</w:t>
      </w:r>
    </w:p>
    <w:p w:rsidR="006548CA" w:rsidRPr="00F97AA9" w:rsidRDefault="007C2FC8" w:rsidP="006548CA">
      <w:pPr>
        <w:jc w:val="both"/>
        <w:rPr>
          <w:sz w:val="26"/>
          <w:szCs w:val="28"/>
          <w:lang w:val="nl-NL"/>
        </w:rPr>
      </w:pPr>
      <w:r w:rsidRPr="007C2FC8">
        <w:rPr>
          <w:b/>
          <w:noProof/>
          <w:sz w:val="28"/>
          <w:szCs w:val="28"/>
        </w:rPr>
        <w:pict>
          <v:line id="_x0000_s1027" style="position:absolute;left:0;text-align:left;z-index:251661312" from="279.75pt,1.5pt" to="405.75pt,1.5pt"/>
        </w:pict>
      </w:r>
      <w:r w:rsidRPr="007C2FC8">
        <w:rPr>
          <w:b/>
          <w:noProof/>
          <w:sz w:val="28"/>
          <w:szCs w:val="28"/>
        </w:rPr>
        <w:pict>
          <v:line id="_x0000_s1026" style="position:absolute;left:0;text-align:left;z-index:251660288" from="25.35pt,4.15pt" to="142.35pt,4.15pt"/>
        </w:pict>
      </w:r>
    </w:p>
    <w:p w:rsidR="006548CA" w:rsidRPr="00F97AA9" w:rsidRDefault="006548CA" w:rsidP="006548CA">
      <w:pPr>
        <w:jc w:val="both"/>
        <w:rPr>
          <w:i/>
          <w:sz w:val="28"/>
          <w:szCs w:val="28"/>
          <w:lang w:val="nl-NL"/>
        </w:rPr>
      </w:pPr>
      <w:r w:rsidRPr="00F97AA9">
        <w:rPr>
          <w:sz w:val="28"/>
          <w:szCs w:val="28"/>
          <w:lang w:val="nl-NL"/>
        </w:rPr>
        <w:t xml:space="preserve">                                                                    </w:t>
      </w:r>
      <w:r w:rsidRPr="00F97AA9">
        <w:rPr>
          <w:i/>
          <w:sz w:val="26"/>
          <w:szCs w:val="26"/>
          <w:lang w:val="nl-NL"/>
        </w:rPr>
        <w:t>Phú Bài</w:t>
      </w:r>
      <w:r w:rsidRPr="00F97AA9">
        <w:rPr>
          <w:sz w:val="26"/>
          <w:szCs w:val="26"/>
          <w:lang w:val="nl-NL"/>
        </w:rPr>
        <w:t xml:space="preserve">, </w:t>
      </w:r>
      <w:r w:rsidR="00945368">
        <w:rPr>
          <w:i/>
          <w:sz w:val="26"/>
          <w:szCs w:val="26"/>
          <w:lang w:val="nl-NL"/>
        </w:rPr>
        <w:t>ngày 03  tháng 11</w:t>
      </w:r>
      <w:r w:rsidRPr="00F97AA9">
        <w:rPr>
          <w:i/>
          <w:sz w:val="26"/>
          <w:szCs w:val="26"/>
          <w:lang w:val="nl-NL"/>
        </w:rPr>
        <w:t xml:space="preserve">  năm 2018</w:t>
      </w:r>
    </w:p>
    <w:p w:rsidR="006548CA" w:rsidRPr="00F97AA9" w:rsidRDefault="006548CA" w:rsidP="006548CA">
      <w:pPr>
        <w:jc w:val="both"/>
        <w:rPr>
          <w:i/>
          <w:sz w:val="28"/>
          <w:szCs w:val="28"/>
          <w:lang w:val="nl-NL"/>
        </w:rPr>
      </w:pPr>
    </w:p>
    <w:p w:rsidR="006548CA" w:rsidRPr="006548CA" w:rsidRDefault="006548CA" w:rsidP="006548CA">
      <w:pPr>
        <w:spacing w:before="120"/>
        <w:jc w:val="center"/>
        <w:outlineLvl w:val="0"/>
        <w:rPr>
          <w:rFonts w:asciiTheme="majorHAnsi" w:hAnsiTheme="majorHAnsi" w:cstheme="majorHAnsi"/>
          <w:b/>
          <w:sz w:val="28"/>
          <w:szCs w:val="28"/>
          <w:lang w:val="nl-NL"/>
        </w:rPr>
      </w:pPr>
      <w:r w:rsidRPr="006548CA">
        <w:rPr>
          <w:rFonts w:asciiTheme="majorHAnsi" w:hAnsiTheme="majorHAnsi" w:cstheme="majorHAnsi"/>
          <w:b/>
          <w:sz w:val="28"/>
          <w:szCs w:val="28"/>
          <w:lang w:val="nl-NL"/>
        </w:rPr>
        <w:t>KẾ HOẠCH CHUYÊN MÔN</w:t>
      </w:r>
    </w:p>
    <w:p w:rsidR="006548CA" w:rsidRPr="006548CA" w:rsidRDefault="00945368" w:rsidP="006548CA">
      <w:pPr>
        <w:spacing w:before="120"/>
        <w:jc w:val="center"/>
        <w:outlineLvl w:val="0"/>
        <w:rPr>
          <w:rFonts w:asciiTheme="majorHAnsi" w:hAnsiTheme="majorHAnsi" w:cstheme="majorHAnsi"/>
          <w:b/>
          <w:sz w:val="28"/>
          <w:szCs w:val="28"/>
          <w:lang w:val="nl-NL"/>
        </w:rPr>
      </w:pPr>
      <w:r>
        <w:rPr>
          <w:rFonts w:asciiTheme="majorHAnsi" w:hAnsiTheme="majorHAnsi" w:cstheme="majorHAnsi"/>
          <w:b/>
          <w:sz w:val="28"/>
          <w:szCs w:val="28"/>
          <w:lang w:val="nl-NL"/>
        </w:rPr>
        <w:t>THÁNG 11</w:t>
      </w:r>
      <w:r w:rsidR="006548CA" w:rsidRPr="006548CA">
        <w:rPr>
          <w:rFonts w:asciiTheme="majorHAnsi" w:hAnsiTheme="majorHAnsi" w:cstheme="majorHAnsi"/>
          <w:b/>
          <w:sz w:val="28"/>
          <w:szCs w:val="28"/>
          <w:lang w:val="nl-NL"/>
        </w:rPr>
        <w:t xml:space="preserve"> NĂM 2018</w:t>
      </w:r>
    </w:p>
    <w:p w:rsidR="006548CA" w:rsidRPr="00945368" w:rsidRDefault="006548CA" w:rsidP="00945368">
      <w:pPr>
        <w:spacing w:before="120"/>
        <w:jc w:val="both"/>
        <w:outlineLvl w:val="0"/>
        <w:rPr>
          <w:rFonts w:asciiTheme="majorHAnsi" w:hAnsiTheme="majorHAnsi" w:cstheme="majorHAnsi"/>
          <w:b/>
          <w:sz w:val="28"/>
          <w:szCs w:val="28"/>
          <w:lang w:val="nl-NL"/>
        </w:rPr>
      </w:pPr>
    </w:p>
    <w:p w:rsidR="00945368" w:rsidRPr="00945368" w:rsidRDefault="00945368" w:rsidP="00945368">
      <w:pPr>
        <w:spacing w:before="120"/>
        <w:jc w:val="both"/>
        <w:outlineLvl w:val="0"/>
        <w:rPr>
          <w:b/>
          <w:sz w:val="28"/>
          <w:szCs w:val="28"/>
          <w:lang w:val="nb-NO"/>
        </w:rPr>
      </w:pPr>
      <w:r w:rsidRPr="00945368">
        <w:rPr>
          <w:b/>
          <w:sz w:val="28"/>
          <w:szCs w:val="28"/>
          <w:lang w:val="nb-NO"/>
        </w:rPr>
        <w:t>I.  Đánh giá công tác hoạt động tháng 10/2018</w:t>
      </w:r>
    </w:p>
    <w:p w:rsidR="00945368" w:rsidRPr="00945368" w:rsidRDefault="00945368" w:rsidP="00945368">
      <w:pPr>
        <w:spacing w:before="120"/>
        <w:jc w:val="both"/>
        <w:rPr>
          <w:sz w:val="28"/>
          <w:szCs w:val="28"/>
          <w:lang w:val="nb-NO"/>
        </w:rPr>
      </w:pPr>
      <w:r w:rsidRPr="00945368">
        <w:rPr>
          <w:sz w:val="28"/>
          <w:szCs w:val="28"/>
          <w:lang w:val="nb-NO"/>
        </w:rPr>
        <w:t xml:space="preserve">- Đã triển khai tổ chức sinh hoạt chuyên đề “Tích hợp nội dung Học tập và làm theo đạo đức Hồ Chí Minh vào chương trình dạy học” cho tất cả </w:t>
      </w:r>
      <w:r>
        <w:rPr>
          <w:sz w:val="28"/>
          <w:szCs w:val="28"/>
          <w:lang w:val="nb-NO"/>
        </w:rPr>
        <w:t>giáo viên trong tổ.</w:t>
      </w:r>
    </w:p>
    <w:p w:rsidR="00945368" w:rsidRPr="00945368" w:rsidRDefault="00945368" w:rsidP="00945368">
      <w:pPr>
        <w:spacing w:before="120"/>
        <w:jc w:val="both"/>
        <w:rPr>
          <w:sz w:val="28"/>
          <w:szCs w:val="28"/>
          <w:lang w:val="nb-NO"/>
        </w:rPr>
      </w:pPr>
      <w:r w:rsidRPr="00945368">
        <w:rPr>
          <w:sz w:val="28"/>
          <w:szCs w:val="28"/>
          <w:lang w:val="nb-NO"/>
        </w:rPr>
        <w:t>-  Các lớp thực hiện nghiêm túc việc tổ chức các hoạt động trong ngày cho trẻ.</w:t>
      </w:r>
    </w:p>
    <w:p w:rsidR="00945368" w:rsidRPr="00945368" w:rsidRDefault="00945368" w:rsidP="00945368">
      <w:pPr>
        <w:spacing w:before="120"/>
        <w:jc w:val="both"/>
        <w:rPr>
          <w:sz w:val="28"/>
          <w:szCs w:val="28"/>
          <w:lang w:val="nb-NO"/>
        </w:rPr>
      </w:pPr>
      <w:r w:rsidRPr="00945368">
        <w:rPr>
          <w:sz w:val="28"/>
          <w:szCs w:val="28"/>
          <w:lang w:val="nb-NO"/>
        </w:rPr>
        <w:t>- Trang trí lớp kịp thời, phù hợp, đúng chủ đề.</w:t>
      </w:r>
    </w:p>
    <w:p w:rsidR="00945368" w:rsidRPr="00945368" w:rsidRDefault="00945368" w:rsidP="00945368">
      <w:pPr>
        <w:spacing w:before="120"/>
        <w:jc w:val="both"/>
        <w:rPr>
          <w:sz w:val="28"/>
          <w:szCs w:val="28"/>
          <w:lang w:val="nb-NO"/>
        </w:rPr>
      </w:pPr>
      <w:r w:rsidRPr="00945368">
        <w:rPr>
          <w:sz w:val="28"/>
          <w:szCs w:val="28"/>
          <w:lang w:val="nb-NO"/>
        </w:rPr>
        <w:t xml:space="preserve">- Tăng cường làm đồ dùng phục vụ cho các hoạt động học tập và vui chơi </w:t>
      </w:r>
    </w:p>
    <w:p w:rsidR="00945368" w:rsidRPr="00945368" w:rsidRDefault="00945368" w:rsidP="00945368">
      <w:pPr>
        <w:spacing w:before="120"/>
        <w:jc w:val="both"/>
        <w:rPr>
          <w:sz w:val="28"/>
          <w:szCs w:val="28"/>
          <w:lang w:val="nb-NO"/>
        </w:rPr>
      </w:pPr>
      <w:r w:rsidRPr="00945368">
        <w:rPr>
          <w:sz w:val="28"/>
          <w:szCs w:val="28"/>
          <w:lang w:val="nb-NO"/>
        </w:rPr>
        <w:t>- Đã kiểm tra hồ sơ các lớp tháng 10/2018</w:t>
      </w:r>
    </w:p>
    <w:p w:rsidR="00945368" w:rsidRPr="00945368" w:rsidRDefault="00945368" w:rsidP="00945368">
      <w:pPr>
        <w:spacing w:before="120"/>
        <w:jc w:val="both"/>
        <w:rPr>
          <w:sz w:val="28"/>
          <w:szCs w:val="28"/>
          <w:lang w:val="nb-NO"/>
        </w:rPr>
      </w:pPr>
      <w:r w:rsidRPr="00945368">
        <w:rPr>
          <w:b/>
          <w:sz w:val="28"/>
          <w:szCs w:val="28"/>
          <w:lang w:val="nb-NO"/>
        </w:rPr>
        <w:t>* Tồn tại</w:t>
      </w:r>
      <w:r w:rsidRPr="00945368">
        <w:rPr>
          <w:sz w:val="28"/>
          <w:szCs w:val="28"/>
          <w:lang w:val="nb-NO"/>
        </w:rPr>
        <w:t xml:space="preserve">: </w:t>
      </w:r>
    </w:p>
    <w:p w:rsidR="00945368" w:rsidRPr="00945368" w:rsidRDefault="00945368" w:rsidP="00945368">
      <w:pPr>
        <w:spacing w:before="120"/>
        <w:jc w:val="both"/>
        <w:rPr>
          <w:sz w:val="28"/>
          <w:szCs w:val="28"/>
          <w:lang w:val="nb-NO"/>
        </w:rPr>
      </w:pPr>
      <w:r w:rsidRPr="00945368">
        <w:rPr>
          <w:sz w:val="28"/>
          <w:szCs w:val="28"/>
          <w:lang w:val="nb-NO"/>
        </w:rPr>
        <w:t>- Số trẻ quá đông, thiếu giáo viên và thực hiện công tác phổ cập GDMN nên hạn chế việc thực hiện các phong trào.</w:t>
      </w:r>
    </w:p>
    <w:p w:rsidR="00945368" w:rsidRPr="00945368" w:rsidRDefault="00945368" w:rsidP="00945368">
      <w:pPr>
        <w:tabs>
          <w:tab w:val="center" w:pos="1980"/>
          <w:tab w:val="center" w:pos="7560"/>
        </w:tabs>
        <w:spacing w:before="120"/>
        <w:jc w:val="both"/>
        <w:rPr>
          <w:b/>
          <w:sz w:val="28"/>
          <w:szCs w:val="28"/>
          <w:lang w:val="nb-NO"/>
        </w:rPr>
      </w:pPr>
      <w:r w:rsidRPr="00945368">
        <w:rPr>
          <w:b/>
          <w:sz w:val="28"/>
          <w:szCs w:val="28"/>
          <w:lang w:val="nb-NO"/>
        </w:rPr>
        <w:t>II. Triển khai kế hoạch tháng 11/2018</w:t>
      </w:r>
    </w:p>
    <w:p w:rsidR="00945368" w:rsidRPr="00945368" w:rsidRDefault="00945368" w:rsidP="00945368">
      <w:pPr>
        <w:tabs>
          <w:tab w:val="center" w:pos="1980"/>
          <w:tab w:val="center" w:pos="7560"/>
        </w:tabs>
        <w:spacing w:before="120"/>
        <w:jc w:val="both"/>
        <w:rPr>
          <w:sz w:val="28"/>
          <w:szCs w:val="28"/>
          <w:lang w:val="nb-NO"/>
        </w:rPr>
      </w:pPr>
      <w:r w:rsidRPr="00945368">
        <w:rPr>
          <w:b/>
          <w:sz w:val="28"/>
          <w:szCs w:val="28"/>
          <w:lang w:val="nb-NO"/>
        </w:rPr>
        <w:t>1. Công tác tổ chức</w:t>
      </w:r>
    </w:p>
    <w:p w:rsidR="00945368" w:rsidRPr="00945368" w:rsidRDefault="00945368" w:rsidP="00945368">
      <w:pPr>
        <w:tabs>
          <w:tab w:val="center" w:pos="1980"/>
          <w:tab w:val="left" w:pos="5220"/>
          <w:tab w:val="center" w:pos="7560"/>
        </w:tabs>
        <w:spacing w:before="120"/>
        <w:jc w:val="both"/>
        <w:rPr>
          <w:sz w:val="28"/>
          <w:szCs w:val="28"/>
          <w:lang w:val="nb-NO"/>
        </w:rPr>
      </w:pPr>
      <w:r w:rsidRPr="00945368">
        <w:rPr>
          <w:sz w:val="28"/>
          <w:szCs w:val="28"/>
          <w:lang w:val="nb-NO"/>
        </w:rPr>
        <w:t>- Tổ chức phát động phong trào thi đua chào mừng ngày Nhà giáo Việt nam.</w:t>
      </w:r>
    </w:p>
    <w:p w:rsidR="00945368" w:rsidRPr="00945368" w:rsidRDefault="00945368" w:rsidP="00945368">
      <w:pPr>
        <w:tabs>
          <w:tab w:val="center" w:pos="1980"/>
          <w:tab w:val="left" w:pos="5220"/>
          <w:tab w:val="center" w:pos="7560"/>
        </w:tabs>
        <w:spacing w:before="120"/>
        <w:jc w:val="both"/>
        <w:rPr>
          <w:sz w:val="28"/>
          <w:szCs w:val="28"/>
          <w:lang w:val="nb-NO"/>
        </w:rPr>
      </w:pPr>
      <w:r w:rsidRPr="00945368">
        <w:rPr>
          <w:sz w:val="28"/>
          <w:szCs w:val="28"/>
          <w:lang w:val="nb-NO"/>
        </w:rPr>
        <w:t>- Triển khai kế hoạch thao giảng chào mừng ngày Nhà giáo Việt Nam (20/11) có lịch dạy sau khi bốc thăm.</w:t>
      </w:r>
    </w:p>
    <w:p w:rsidR="00945368" w:rsidRPr="00945368" w:rsidRDefault="00945368" w:rsidP="00945368">
      <w:pPr>
        <w:spacing w:before="120"/>
        <w:jc w:val="both"/>
        <w:rPr>
          <w:sz w:val="28"/>
          <w:szCs w:val="28"/>
          <w:lang w:val="nb-NO"/>
        </w:rPr>
      </w:pPr>
      <w:r w:rsidRPr="00945368">
        <w:rPr>
          <w:sz w:val="28"/>
          <w:szCs w:val="28"/>
          <w:lang w:val="nb-NO"/>
        </w:rPr>
        <w:t>- Thu các bài “Lời mới làn điệu dân ca địa phương”nộp cho PGD trước ngày 10/11.</w:t>
      </w:r>
    </w:p>
    <w:p w:rsidR="00945368" w:rsidRPr="00945368" w:rsidRDefault="00945368" w:rsidP="00945368">
      <w:pPr>
        <w:spacing w:before="120"/>
        <w:jc w:val="both"/>
        <w:outlineLvl w:val="0"/>
        <w:rPr>
          <w:sz w:val="28"/>
          <w:szCs w:val="28"/>
          <w:lang w:val="nb-NO"/>
        </w:rPr>
      </w:pPr>
      <w:r w:rsidRPr="00945368">
        <w:rPr>
          <w:sz w:val="28"/>
          <w:szCs w:val="28"/>
          <w:lang w:val="nb-NO"/>
        </w:rPr>
        <w:t>- Tiếp tục kiểm tra công tác tổ chức hướng dẫn trẻ thao tác rữa tay bằng xà phòng dưới vòi nước sạch của các lớp.</w:t>
      </w:r>
    </w:p>
    <w:p w:rsidR="00945368" w:rsidRPr="00945368" w:rsidRDefault="00945368" w:rsidP="00945368">
      <w:pPr>
        <w:spacing w:before="120"/>
        <w:jc w:val="both"/>
        <w:outlineLvl w:val="0"/>
        <w:rPr>
          <w:sz w:val="28"/>
          <w:szCs w:val="28"/>
          <w:lang w:val="nb-NO"/>
        </w:rPr>
      </w:pPr>
      <w:r w:rsidRPr="00945368">
        <w:rPr>
          <w:sz w:val="28"/>
          <w:szCs w:val="28"/>
          <w:lang w:val="nb-NO"/>
        </w:rPr>
        <w:t>- Tham mưu</w:t>
      </w:r>
      <w:r>
        <w:rPr>
          <w:sz w:val="28"/>
          <w:szCs w:val="28"/>
          <w:lang w:val="nb-NO"/>
        </w:rPr>
        <w:t xml:space="preserve"> công tác tổ chức tọa đàm 20/11.</w:t>
      </w:r>
    </w:p>
    <w:p w:rsidR="00945368" w:rsidRPr="00945368" w:rsidRDefault="00945368" w:rsidP="00945368">
      <w:pPr>
        <w:spacing w:before="120"/>
        <w:jc w:val="both"/>
        <w:outlineLvl w:val="0"/>
        <w:rPr>
          <w:b/>
          <w:sz w:val="28"/>
          <w:szCs w:val="28"/>
          <w:lang w:val="nb-NO"/>
        </w:rPr>
      </w:pPr>
      <w:r w:rsidRPr="00945368">
        <w:rPr>
          <w:b/>
          <w:sz w:val="28"/>
          <w:szCs w:val="28"/>
          <w:lang w:val="nb-NO"/>
        </w:rPr>
        <w:t>2. Công tác chăm sóc:</w:t>
      </w:r>
    </w:p>
    <w:p w:rsidR="00945368" w:rsidRPr="00945368" w:rsidRDefault="00945368" w:rsidP="00945368">
      <w:pPr>
        <w:spacing w:before="120"/>
        <w:jc w:val="both"/>
        <w:rPr>
          <w:sz w:val="28"/>
          <w:szCs w:val="28"/>
          <w:lang w:val="nb-NO"/>
        </w:rPr>
      </w:pPr>
      <w:r w:rsidRPr="00945368">
        <w:rPr>
          <w:sz w:val="28"/>
          <w:szCs w:val="28"/>
          <w:lang w:val="nb-NO"/>
        </w:rPr>
        <w:t>- Các lớp tiếp tục rèn luyện nề nếp, thói quen vui chơi, học tập và sinh hoạt, hoạt động rữa tay bằng xà phòng dưới vòi nước sạch cho trẻ.</w:t>
      </w:r>
    </w:p>
    <w:p w:rsidR="00945368" w:rsidRPr="00945368" w:rsidRDefault="00945368" w:rsidP="00945368">
      <w:pPr>
        <w:spacing w:before="120"/>
        <w:jc w:val="both"/>
        <w:rPr>
          <w:sz w:val="28"/>
          <w:szCs w:val="28"/>
          <w:lang w:val="nb-NO"/>
        </w:rPr>
      </w:pPr>
      <w:r w:rsidRPr="00945368">
        <w:rPr>
          <w:sz w:val="28"/>
          <w:szCs w:val="28"/>
          <w:lang w:val="nb-NO"/>
        </w:rPr>
        <w:t>- Thực hiện chăm sóc trẻ  đảm bảo an toàn, thường xuyên tổ chức tốt bữa ăn, giấc ngủ cho trẻ, động viên trẻ ăn hết suất, ngủ đúng giờ, quan tâm đến trẻ suy dinh dưỡng.</w:t>
      </w:r>
    </w:p>
    <w:p w:rsidR="00945368" w:rsidRPr="00945368" w:rsidRDefault="00945368" w:rsidP="00945368">
      <w:pPr>
        <w:spacing w:before="120"/>
        <w:jc w:val="both"/>
        <w:rPr>
          <w:sz w:val="28"/>
          <w:szCs w:val="28"/>
          <w:lang w:val="nb-NO"/>
        </w:rPr>
      </w:pPr>
      <w:r w:rsidRPr="00945368">
        <w:rPr>
          <w:sz w:val="28"/>
          <w:szCs w:val="28"/>
          <w:lang w:val="nb-NO"/>
        </w:rPr>
        <w:t>- Thực hiện nghiêm túc chế độ vệ sinh, bao gồm vệ sinh cá nhân trẻ, vệ sinh phòng học, vệ sinh đồ dùng, đồ chơi, công trình vệ sinh.</w:t>
      </w:r>
    </w:p>
    <w:p w:rsidR="00945368" w:rsidRPr="00945368" w:rsidRDefault="00945368" w:rsidP="00945368">
      <w:pPr>
        <w:spacing w:before="120"/>
        <w:jc w:val="both"/>
        <w:rPr>
          <w:sz w:val="28"/>
          <w:szCs w:val="28"/>
          <w:lang w:val="nb-NO"/>
        </w:rPr>
      </w:pPr>
      <w:r w:rsidRPr="00945368">
        <w:rPr>
          <w:sz w:val="28"/>
          <w:szCs w:val="28"/>
          <w:lang w:val="nb-NO"/>
        </w:rPr>
        <w:lastRenderedPageBreak/>
        <w:t>- Tuyên truyền với phụ huynh khi đón trẻ về các khoản tự nguyện và xã hội hóa giáo dục. Tuyên truyền kế hoạch đón trẻ theo đúng tinh thần tập huấn.</w:t>
      </w:r>
    </w:p>
    <w:p w:rsidR="00945368" w:rsidRPr="00945368" w:rsidRDefault="00945368" w:rsidP="00945368">
      <w:pPr>
        <w:spacing w:before="120"/>
        <w:jc w:val="both"/>
        <w:rPr>
          <w:sz w:val="28"/>
          <w:szCs w:val="28"/>
          <w:lang w:val="nb-NO"/>
        </w:rPr>
      </w:pPr>
      <w:r w:rsidRPr="00945368">
        <w:rPr>
          <w:sz w:val="28"/>
          <w:szCs w:val="28"/>
          <w:lang w:val="nb-NO"/>
        </w:rPr>
        <w:t>- Tham gia các hoạt động chào mừng ngày Nhà giáo Việt Nam</w:t>
      </w:r>
    </w:p>
    <w:p w:rsidR="00945368" w:rsidRPr="00945368" w:rsidRDefault="00945368" w:rsidP="00945368">
      <w:pPr>
        <w:spacing w:before="120"/>
        <w:jc w:val="both"/>
        <w:rPr>
          <w:b/>
          <w:sz w:val="28"/>
          <w:szCs w:val="28"/>
          <w:lang w:val="nb-NO"/>
        </w:rPr>
      </w:pPr>
      <w:r w:rsidRPr="00945368">
        <w:rPr>
          <w:b/>
          <w:sz w:val="28"/>
          <w:szCs w:val="28"/>
          <w:lang w:val="nb-NO"/>
        </w:rPr>
        <w:t>3. Công tác giáo dục:</w:t>
      </w:r>
    </w:p>
    <w:p w:rsidR="00945368" w:rsidRPr="00945368" w:rsidRDefault="00945368" w:rsidP="00945368">
      <w:pPr>
        <w:spacing w:before="120"/>
        <w:jc w:val="both"/>
        <w:rPr>
          <w:sz w:val="28"/>
          <w:szCs w:val="28"/>
          <w:lang w:val="nb-NO"/>
        </w:rPr>
      </w:pPr>
      <w:r w:rsidRPr="00945368">
        <w:rPr>
          <w:sz w:val="28"/>
          <w:szCs w:val="28"/>
          <w:lang w:val="nb-NO"/>
        </w:rPr>
        <w:t>- Phát động phong trào thi đua chào mừng ngày Nhà giáo Việt nam 20/11</w:t>
      </w:r>
    </w:p>
    <w:p w:rsidR="00945368" w:rsidRPr="00945368" w:rsidRDefault="00945368" w:rsidP="00945368">
      <w:pPr>
        <w:spacing w:before="120"/>
        <w:jc w:val="both"/>
        <w:rPr>
          <w:sz w:val="28"/>
          <w:szCs w:val="28"/>
          <w:lang w:val="nb-NO"/>
        </w:rPr>
      </w:pPr>
      <w:r w:rsidRPr="00945368">
        <w:rPr>
          <w:sz w:val="28"/>
          <w:szCs w:val="28"/>
          <w:lang w:val="nb-NO"/>
        </w:rPr>
        <w:t>- Triển khai kế hoạch sinh hoạt Cụm cho đội ngũ giáo viên.</w:t>
      </w:r>
    </w:p>
    <w:p w:rsidR="00945368" w:rsidRPr="00945368" w:rsidRDefault="00945368" w:rsidP="00945368">
      <w:pPr>
        <w:spacing w:before="120"/>
        <w:jc w:val="both"/>
        <w:rPr>
          <w:sz w:val="28"/>
          <w:szCs w:val="28"/>
          <w:lang w:val="nb-NO"/>
        </w:rPr>
      </w:pPr>
      <w:r w:rsidRPr="00945368">
        <w:rPr>
          <w:sz w:val="28"/>
          <w:szCs w:val="28"/>
          <w:lang w:val="nb-NO"/>
        </w:rPr>
        <w:t>-  Các lớp thực hiện nghiêm túc việc tổ chức các hoạt động trong ngày cho trẻ.</w:t>
      </w:r>
    </w:p>
    <w:p w:rsidR="00945368" w:rsidRPr="00945368" w:rsidRDefault="00945368" w:rsidP="00945368">
      <w:pPr>
        <w:spacing w:before="120"/>
        <w:jc w:val="both"/>
        <w:rPr>
          <w:sz w:val="28"/>
          <w:szCs w:val="28"/>
          <w:lang w:val="nb-NO"/>
        </w:rPr>
      </w:pPr>
      <w:r w:rsidRPr="00945368">
        <w:rPr>
          <w:sz w:val="28"/>
          <w:szCs w:val="28"/>
          <w:lang w:val="nb-NO"/>
        </w:rPr>
        <w:t>- Trang trí lớp kịp thời, phù hợp, đúng chủ đề.</w:t>
      </w:r>
    </w:p>
    <w:p w:rsidR="00945368" w:rsidRPr="00945368" w:rsidRDefault="00945368" w:rsidP="00945368">
      <w:pPr>
        <w:spacing w:before="120"/>
        <w:jc w:val="both"/>
        <w:rPr>
          <w:sz w:val="28"/>
          <w:szCs w:val="28"/>
          <w:lang w:val="nb-NO"/>
        </w:rPr>
      </w:pPr>
      <w:r w:rsidRPr="00945368">
        <w:rPr>
          <w:sz w:val="28"/>
          <w:szCs w:val="28"/>
          <w:lang w:val="nb-NO"/>
        </w:rPr>
        <w:t xml:space="preserve">- Tăng cường làm đồ dùng phục vụ cho các hoạt động học tập và vui chơi </w:t>
      </w:r>
    </w:p>
    <w:p w:rsidR="00945368" w:rsidRPr="00945368" w:rsidRDefault="00945368" w:rsidP="00945368">
      <w:pPr>
        <w:spacing w:before="120"/>
        <w:jc w:val="both"/>
        <w:rPr>
          <w:sz w:val="28"/>
          <w:szCs w:val="28"/>
          <w:lang w:val="nb-NO"/>
        </w:rPr>
      </w:pPr>
      <w:r w:rsidRPr="00945368">
        <w:rPr>
          <w:sz w:val="28"/>
          <w:szCs w:val="28"/>
          <w:lang w:val="nb-NO"/>
        </w:rPr>
        <w:t>- Mỗi giáo viên cần xây dựng môi trường học tập thân thiện, rèn luyện kỹ năng giao tiếp ứng xử lịch sự thân thiện giữa đồng nghiệp với đồng nghiệp, giữa giáo viên với phụ huynh, giữa giáo viên với trẻ…</w:t>
      </w:r>
    </w:p>
    <w:p w:rsidR="00945368" w:rsidRPr="00945368" w:rsidRDefault="00945368" w:rsidP="00945368">
      <w:pPr>
        <w:spacing w:before="120"/>
        <w:jc w:val="both"/>
        <w:rPr>
          <w:sz w:val="28"/>
          <w:szCs w:val="28"/>
          <w:lang w:val="nb-NO"/>
        </w:rPr>
      </w:pPr>
      <w:r w:rsidRPr="00945368">
        <w:rPr>
          <w:sz w:val="28"/>
          <w:szCs w:val="28"/>
          <w:lang w:val="nb-NO"/>
        </w:rPr>
        <w:t xml:space="preserve">- Làm vệ sinh </w:t>
      </w:r>
      <w:r>
        <w:rPr>
          <w:sz w:val="28"/>
          <w:szCs w:val="28"/>
          <w:lang w:val="nb-NO"/>
        </w:rPr>
        <w:t>trong và ngoài lớp học.</w:t>
      </w:r>
    </w:p>
    <w:p w:rsidR="00945368" w:rsidRPr="00945368" w:rsidRDefault="00945368" w:rsidP="00945368">
      <w:pPr>
        <w:spacing w:before="120"/>
        <w:jc w:val="both"/>
        <w:outlineLvl w:val="0"/>
        <w:rPr>
          <w:b/>
          <w:sz w:val="28"/>
          <w:szCs w:val="28"/>
          <w:lang w:val="nb-NO"/>
        </w:rPr>
      </w:pPr>
      <w:r w:rsidRPr="00945368">
        <w:rPr>
          <w:b/>
          <w:sz w:val="28"/>
          <w:szCs w:val="28"/>
          <w:lang w:val="nb-NO"/>
        </w:rPr>
        <w:t>III. Công tác tuyên truyền:</w:t>
      </w:r>
    </w:p>
    <w:p w:rsidR="00945368" w:rsidRPr="00945368" w:rsidRDefault="00945368" w:rsidP="00945368">
      <w:pPr>
        <w:spacing w:before="120"/>
        <w:jc w:val="both"/>
        <w:rPr>
          <w:sz w:val="28"/>
          <w:szCs w:val="28"/>
          <w:lang w:val="nb-NO"/>
        </w:rPr>
      </w:pPr>
      <w:r w:rsidRPr="00945368">
        <w:rPr>
          <w:sz w:val="28"/>
          <w:szCs w:val="28"/>
          <w:lang w:val="nb-NO"/>
        </w:rPr>
        <w:t>- Tuyên truyền nội dung “Tích hợp nội dung Học tập và làm theo đạo đức Hồ Chí Minh vào chương trình dạy học” cho tất cả các bậc cha mẹ trẻ biết để phối hợp giáo dục.</w:t>
      </w:r>
    </w:p>
    <w:p w:rsidR="006548CA" w:rsidRDefault="00945368" w:rsidP="00945368">
      <w:pPr>
        <w:spacing w:before="120"/>
        <w:jc w:val="both"/>
        <w:rPr>
          <w:sz w:val="28"/>
          <w:szCs w:val="28"/>
          <w:lang w:val="nb-NO"/>
        </w:rPr>
      </w:pPr>
      <w:r w:rsidRPr="00945368">
        <w:rPr>
          <w:sz w:val="28"/>
          <w:szCs w:val="28"/>
          <w:lang w:val="nb-NO"/>
        </w:rPr>
        <w:t>- Tuyên truyền về các bệnh thường gặp ở trẻ, phòng chống bệnh sốt xuất huyết, bệnh chân – tay – miệng…</w:t>
      </w:r>
    </w:p>
    <w:p w:rsidR="00945368" w:rsidRPr="00945368" w:rsidRDefault="00945368" w:rsidP="00945368">
      <w:pPr>
        <w:spacing w:before="120"/>
        <w:jc w:val="both"/>
        <w:rPr>
          <w:sz w:val="28"/>
          <w:szCs w:val="28"/>
          <w:lang w:val="nb-NO"/>
        </w:rPr>
      </w:pPr>
    </w:p>
    <w:p w:rsidR="006548CA" w:rsidRPr="006548CA" w:rsidRDefault="006548CA" w:rsidP="0036551E">
      <w:pPr>
        <w:spacing w:before="120"/>
        <w:ind w:firstLine="6379"/>
        <w:jc w:val="both"/>
        <w:rPr>
          <w:rFonts w:asciiTheme="majorHAnsi" w:hAnsiTheme="majorHAnsi" w:cstheme="majorHAnsi"/>
          <w:sz w:val="28"/>
          <w:szCs w:val="28"/>
          <w:lang w:val="nl-NL"/>
        </w:rPr>
      </w:pPr>
      <w:r>
        <w:rPr>
          <w:rFonts w:asciiTheme="majorHAnsi" w:hAnsiTheme="majorHAnsi" w:cstheme="majorHAnsi"/>
          <w:b/>
          <w:sz w:val="28"/>
          <w:szCs w:val="28"/>
          <w:lang w:val="nl-NL"/>
        </w:rPr>
        <w:t>TỔ TRƯỞNG</w:t>
      </w:r>
    </w:p>
    <w:p w:rsidR="006548CA" w:rsidRPr="006548CA" w:rsidRDefault="006548CA" w:rsidP="0036551E">
      <w:pPr>
        <w:spacing w:before="120"/>
        <w:jc w:val="both"/>
        <w:rPr>
          <w:rFonts w:asciiTheme="majorHAnsi" w:hAnsiTheme="majorHAnsi" w:cstheme="majorHAnsi"/>
          <w:sz w:val="28"/>
          <w:szCs w:val="28"/>
          <w:lang w:val="nl-NL"/>
        </w:rPr>
      </w:pPr>
    </w:p>
    <w:p w:rsidR="006548CA" w:rsidRPr="006548CA" w:rsidRDefault="006548CA" w:rsidP="0036551E">
      <w:pPr>
        <w:spacing w:before="120"/>
        <w:jc w:val="both"/>
        <w:rPr>
          <w:rFonts w:asciiTheme="majorHAnsi" w:hAnsiTheme="majorHAnsi" w:cstheme="majorHAnsi"/>
          <w:sz w:val="28"/>
          <w:szCs w:val="28"/>
          <w:lang w:val="nl-NL"/>
        </w:rPr>
      </w:pPr>
    </w:p>
    <w:p w:rsidR="006548CA" w:rsidRPr="006548CA" w:rsidRDefault="006548CA" w:rsidP="0036551E">
      <w:pPr>
        <w:spacing w:before="120"/>
        <w:ind w:firstLine="6237"/>
        <w:jc w:val="both"/>
        <w:rPr>
          <w:rFonts w:asciiTheme="majorHAnsi" w:hAnsiTheme="majorHAnsi" w:cstheme="majorHAnsi"/>
          <w:b/>
          <w:sz w:val="28"/>
          <w:szCs w:val="28"/>
          <w:lang w:val="nl-NL"/>
        </w:rPr>
      </w:pPr>
      <w:r>
        <w:rPr>
          <w:rFonts w:asciiTheme="majorHAnsi" w:hAnsiTheme="majorHAnsi" w:cstheme="majorHAnsi"/>
          <w:b/>
          <w:sz w:val="28"/>
          <w:szCs w:val="28"/>
          <w:lang w:val="nl-NL"/>
        </w:rPr>
        <w:t>Hồ Lê Thu Hàng</w:t>
      </w:r>
    </w:p>
    <w:p w:rsidR="00323F95" w:rsidRPr="006548CA" w:rsidRDefault="00945368" w:rsidP="006548CA">
      <w:pPr>
        <w:spacing w:before="120"/>
        <w:rPr>
          <w:rFonts w:asciiTheme="majorHAnsi" w:hAnsiTheme="majorHAnsi" w:cstheme="majorHAnsi"/>
          <w:sz w:val="28"/>
          <w:szCs w:val="28"/>
          <w:lang w:val="nl-NL"/>
        </w:rPr>
      </w:pPr>
    </w:p>
    <w:sectPr w:rsidR="00323F95" w:rsidRPr="006548CA" w:rsidSect="006548CA">
      <w:pgSz w:w="11906" w:h="16838" w:code="9"/>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A3"/>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548CA"/>
    <w:rsid w:val="00325355"/>
    <w:rsid w:val="0036551E"/>
    <w:rsid w:val="00472C83"/>
    <w:rsid w:val="00597779"/>
    <w:rsid w:val="005E24C5"/>
    <w:rsid w:val="006548CA"/>
    <w:rsid w:val="00684C56"/>
    <w:rsid w:val="007C2FC8"/>
    <w:rsid w:val="008262DA"/>
    <w:rsid w:val="00945368"/>
    <w:rsid w:val="00FB1294"/>
  </w:rsids>
  <m:mathPr>
    <m:mathFont m:val="Cambria Math"/>
    <m:brkBin m:val="before"/>
    <m:brkBinSub m:val="--"/>
    <m:smallFrac m:val="off"/>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ja-JP" w:bidi="ar-SA"/>
      </w:rPr>
    </w:rPrDefault>
    <w:pPrDefault>
      <w:pPr>
        <w:spacing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8CA"/>
    <w:pPr>
      <w:spacing w:line="240" w:lineRule="auto"/>
      <w:jc w:val="left"/>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548C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436</Words>
  <Characters>2490</Characters>
  <Application>Microsoft Office Word</Application>
  <DocSecurity>0</DocSecurity>
  <Lines>20</Lines>
  <Paragraphs>5</Paragraphs>
  <ScaleCrop>false</ScaleCrop>
  <Company/>
  <LinksUpToDate>false</LinksUpToDate>
  <CharactersWithSpaces>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2019-05-05T15:47:00Z</dcterms:created>
  <dcterms:modified xsi:type="dcterms:W3CDTF">2019-05-05T15:47:00Z</dcterms:modified>
</cp:coreProperties>
</file>